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5757DE" w:rsidRPr="00A24A71" w:rsidTr="007F7566">
        <w:tc>
          <w:tcPr>
            <w:tcW w:w="9570" w:type="dxa"/>
          </w:tcPr>
          <w:p w:rsidR="005757DE" w:rsidRPr="00A24A71" w:rsidRDefault="005757DE" w:rsidP="007E2AF6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A24A71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A24A71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7E2AF6" w:rsidRPr="00A24A71">
              <w:rPr>
                <w:b/>
                <w:bCs/>
                <w:sz w:val="32"/>
                <w:szCs w:val="32"/>
                <w:lang w:eastAsia="en-US"/>
              </w:rPr>
              <w:t>НЕЛИДОВСКОГО</w:t>
            </w:r>
            <w:r w:rsidRPr="00A24A71">
              <w:rPr>
                <w:sz w:val="32"/>
                <w:szCs w:val="32"/>
              </w:rPr>
              <w:t xml:space="preserve"> </w:t>
            </w:r>
            <w:r w:rsidRPr="00A24A71">
              <w:rPr>
                <w:rFonts w:eastAsia="Calibri"/>
                <w:b/>
                <w:sz w:val="32"/>
                <w:szCs w:val="32"/>
                <w:lang w:eastAsia="en-US"/>
              </w:rPr>
              <w:t>ОКРУГА</w:t>
            </w:r>
          </w:p>
        </w:tc>
      </w:tr>
    </w:tbl>
    <w:p w:rsidR="005757DE" w:rsidRPr="00A24A71" w:rsidRDefault="005757DE" w:rsidP="005757DE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A24A71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684" w:type="dxa"/>
        <w:tblLook w:val="01E0" w:firstRow="1" w:lastRow="1" w:firstColumn="1" w:lastColumn="1" w:noHBand="0" w:noVBand="0"/>
      </w:tblPr>
      <w:tblGrid>
        <w:gridCol w:w="3427"/>
        <w:gridCol w:w="3194"/>
        <w:gridCol w:w="1284"/>
        <w:gridCol w:w="1779"/>
      </w:tblGrid>
      <w:tr w:rsidR="005757DE" w:rsidRPr="00A24A71" w:rsidTr="00A24A71">
        <w:tc>
          <w:tcPr>
            <w:tcW w:w="3427" w:type="dxa"/>
            <w:vAlign w:val="bottom"/>
          </w:tcPr>
          <w:p w:rsidR="005757DE" w:rsidRPr="00A24A71" w:rsidRDefault="007E2AF6" w:rsidP="00863663">
            <w:pPr>
              <w:jc w:val="center"/>
              <w:rPr>
                <w:sz w:val="28"/>
                <w:szCs w:val="28"/>
                <w:lang w:eastAsia="en-US"/>
              </w:rPr>
            </w:pPr>
            <w:r w:rsidRPr="00A24A71">
              <w:rPr>
                <w:sz w:val="28"/>
                <w:szCs w:val="28"/>
                <w:lang w:eastAsia="en-US"/>
              </w:rPr>
              <w:t>21</w:t>
            </w:r>
            <w:r w:rsidR="005757DE" w:rsidRPr="00A24A71">
              <w:rPr>
                <w:sz w:val="28"/>
                <w:szCs w:val="28"/>
                <w:lang w:eastAsia="en-US"/>
              </w:rPr>
              <w:t xml:space="preserve"> сентября 2026 года</w:t>
            </w:r>
          </w:p>
        </w:tc>
        <w:tc>
          <w:tcPr>
            <w:tcW w:w="3194" w:type="dxa"/>
            <w:vAlign w:val="bottom"/>
          </w:tcPr>
          <w:p w:rsidR="005757DE" w:rsidRPr="00A24A71" w:rsidRDefault="005757DE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84" w:type="dxa"/>
            <w:vAlign w:val="bottom"/>
          </w:tcPr>
          <w:p w:rsidR="005757DE" w:rsidRPr="00A24A71" w:rsidRDefault="005757DE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A24A7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5757DE" w:rsidRPr="00A24A71" w:rsidRDefault="00AF5915" w:rsidP="00AF591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  <w:bookmarkStart w:id="0" w:name="_GoBack"/>
            <w:bookmarkEnd w:id="0"/>
            <w:r w:rsidR="005757DE" w:rsidRPr="00A24A71">
              <w:rPr>
                <w:sz w:val="28"/>
                <w:szCs w:val="28"/>
                <w:lang w:eastAsia="en-US"/>
              </w:rPr>
              <w:t>/</w:t>
            </w:r>
            <w:r w:rsidR="00A24A71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13</w:t>
            </w:r>
            <w:r w:rsidR="005757DE" w:rsidRPr="00A24A71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5757DE" w:rsidRPr="00A24A71" w:rsidTr="00A24A71">
        <w:tc>
          <w:tcPr>
            <w:tcW w:w="3427" w:type="dxa"/>
            <w:vAlign w:val="bottom"/>
          </w:tcPr>
          <w:p w:rsidR="005757DE" w:rsidRPr="00A24A71" w:rsidRDefault="005757DE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5757DE" w:rsidRPr="00A24A71" w:rsidRDefault="005757DE" w:rsidP="007E2AF6">
            <w:pPr>
              <w:jc w:val="center"/>
              <w:rPr>
                <w:lang w:eastAsia="en-US"/>
              </w:rPr>
            </w:pPr>
            <w:r w:rsidRPr="00A24A71">
              <w:rPr>
                <w:lang w:eastAsia="en-US"/>
              </w:rPr>
              <w:t>г. </w:t>
            </w:r>
            <w:r w:rsidR="007E2AF6" w:rsidRPr="00A24A71">
              <w:rPr>
                <w:lang w:eastAsia="en-US"/>
              </w:rPr>
              <w:t>Нелидово</w:t>
            </w:r>
          </w:p>
        </w:tc>
        <w:tc>
          <w:tcPr>
            <w:tcW w:w="1284" w:type="dxa"/>
            <w:vAlign w:val="bottom"/>
          </w:tcPr>
          <w:p w:rsidR="005757DE" w:rsidRPr="00A24A71" w:rsidRDefault="005757DE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5757DE" w:rsidRPr="00A24A71" w:rsidRDefault="005757DE" w:rsidP="00863663">
            <w:pPr>
              <w:jc w:val="center"/>
              <w:rPr>
                <w:lang w:eastAsia="en-US"/>
              </w:rPr>
            </w:pPr>
          </w:p>
        </w:tc>
      </w:tr>
    </w:tbl>
    <w:p w:rsidR="001D35B7" w:rsidRDefault="001D35B7" w:rsidP="001D35B7">
      <w:pPr>
        <w:spacing w:before="24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A24A71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341612" w:rsidRPr="00A24A71">
        <w:rPr>
          <w:rFonts w:eastAsia="Calibri"/>
          <w:b/>
          <w:sz w:val="28"/>
          <w:szCs w:val="28"/>
          <w:lang w:eastAsia="en-US"/>
        </w:rPr>
        <w:t> </w:t>
      </w:r>
      <w:proofErr w:type="gramStart"/>
      <w:r w:rsidRPr="00A24A71">
        <w:rPr>
          <w:rFonts w:eastAsia="Calibri"/>
          <w:b/>
          <w:sz w:val="28"/>
          <w:szCs w:val="28"/>
          <w:lang w:eastAsia="en-US"/>
        </w:rPr>
        <w:t>1</w:t>
      </w:r>
      <w:proofErr w:type="gramEnd"/>
      <w:r w:rsidRPr="00A24A71">
        <w:rPr>
          <w:rFonts w:eastAsia="Calibri"/>
          <w:b/>
          <w:sz w:val="28"/>
          <w:szCs w:val="28"/>
          <w:lang w:eastAsia="en-US"/>
        </w:rPr>
        <w:t xml:space="preserve"> о результатах выборов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по </w:t>
      </w:r>
      <w:r w:rsidR="00A24A71">
        <w:rPr>
          <w:rFonts w:eastAsia="Calibri"/>
          <w:b/>
          <w:sz w:val="28"/>
          <w:szCs w:val="28"/>
          <w:lang w:eastAsia="en-US"/>
        </w:rPr>
        <w:t>Нелидовскому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одноман</w:t>
      </w:r>
      <w:r w:rsidR="00EF51D6">
        <w:rPr>
          <w:rFonts w:eastAsia="Calibri"/>
          <w:b/>
          <w:sz w:val="28"/>
          <w:szCs w:val="28"/>
          <w:lang w:eastAsia="en-US"/>
        </w:rPr>
        <w:t xml:space="preserve">датному избирательному округу </w:t>
      </w:r>
      <w:r w:rsidR="00EF51D6" w:rsidRPr="00A24A71">
        <w:rPr>
          <w:rFonts w:eastAsia="Calibri"/>
          <w:b/>
          <w:sz w:val="28"/>
          <w:szCs w:val="28"/>
          <w:lang w:eastAsia="en-US"/>
        </w:rPr>
        <w:t>№ </w:t>
      </w:r>
      <w:r w:rsidR="005757DE" w:rsidRPr="00A24A71">
        <w:rPr>
          <w:rFonts w:eastAsia="Calibri"/>
          <w:b/>
          <w:sz w:val="28"/>
          <w:szCs w:val="28"/>
          <w:lang w:eastAsia="en-US"/>
        </w:rPr>
        <w:t>1</w:t>
      </w:r>
      <w:r w:rsidR="00A24A71" w:rsidRPr="00A24A71">
        <w:rPr>
          <w:rFonts w:eastAsia="Calibri"/>
          <w:b/>
          <w:sz w:val="28"/>
          <w:szCs w:val="28"/>
          <w:lang w:eastAsia="en-US"/>
        </w:rPr>
        <w:t>7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br/>
        <w:t>на выборах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депутатов Законодательного Собрания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246E19">
        <w:rPr>
          <w:rFonts w:eastAsia="Calibri"/>
          <w:b/>
          <w:sz w:val="28"/>
          <w:szCs w:val="28"/>
          <w:lang w:eastAsia="en-US"/>
        </w:rPr>
        <w:t xml:space="preserve">Тверской области </w:t>
      </w:r>
      <w:r w:rsidR="00341612">
        <w:rPr>
          <w:rFonts w:eastAsia="Calibri"/>
          <w:b/>
          <w:sz w:val="28"/>
          <w:szCs w:val="28"/>
          <w:lang w:eastAsia="en-US"/>
        </w:rPr>
        <w:t>восьмого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B158B0">
        <w:rPr>
          <w:rFonts w:eastAsia="Calibri"/>
          <w:b/>
          <w:sz w:val="28"/>
          <w:szCs w:val="28"/>
          <w:lang w:eastAsia="en-US"/>
        </w:rPr>
        <w:t>20</w:t>
      </w:r>
      <w:r>
        <w:rPr>
          <w:rFonts w:eastAsia="Calibri"/>
          <w:b/>
          <w:sz w:val="28"/>
          <w:szCs w:val="28"/>
          <w:lang w:eastAsia="en-US"/>
        </w:rPr>
        <w:t xml:space="preserve"> сентября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</w:t>
      </w:r>
      <w:r w:rsidR="00341612">
        <w:rPr>
          <w:rFonts w:eastAsia="Calibri"/>
          <w:b/>
          <w:sz w:val="28"/>
          <w:szCs w:val="28"/>
          <w:lang w:eastAsia="en-US"/>
        </w:rPr>
        <w:t>2026</w:t>
      </w:r>
      <w:r w:rsidRPr="00246E19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1D35B7" w:rsidRPr="004B091D" w:rsidRDefault="001D35B7" w:rsidP="001D35B7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протоколов </w:t>
      </w:r>
      <w:r w:rsidR="00627C56" w:rsidRPr="005757DE">
        <w:rPr>
          <w:sz w:val="28"/>
          <w:szCs w:val="28"/>
        </w:rPr>
        <w:t>участковых</w:t>
      </w:r>
      <w:r w:rsidR="00627C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избирательных комиссий об итогах </w:t>
      </w:r>
      <w:r w:rsidRPr="00401FCE">
        <w:rPr>
          <w:sz w:val="28"/>
          <w:szCs w:val="28"/>
        </w:rPr>
        <w:t>голосо</w:t>
      </w:r>
      <w:r w:rsidR="00341612" w:rsidRPr="00401FCE">
        <w:rPr>
          <w:sz w:val="28"/>
          <w:szCs w:val="28"/>
        </w:rPr>
        <w:t xml:space="preserve">вания по </w:t>
      </w:r>
      <w:r w:rsidR="00A24A71" w:rsidRPr="00401FCE">
        <w:rPr>
          <w:sz w:val="28"/>
          <w:szCs w:val="28"/>
        </w:rPr>
        <w:t>Нелидовскому</w:t>
      </w:r>
      <w:r w:rsidR="005757DE" w:rsidRPr="00401FCE">
        <w:rPr>
          <w:rFonts w:eastAsia="Calibri"/>
          <w:sz w:val="28"/>
          <w:szCs w:val="28"/>
          <w:lang w:eastAsia="en-US"/>
        </w:rPr>
        <w:t xml:space="preserve"> одномандатному избирательному округу № 1</w:t>
      </w:r>
      <w:r w:rsidR="00401FCE" w:rsidRPr="00401FCE">
        <w:rPr>
          <w:rFonts w:eastAsia="Calibri"/>
          <w:sz w:val="28"/>
          <w:szCs w:val="28"/>
          <w:lang w:eastAsia="en-US"/>
        </w:rPr>
        <w:t>7</w:t>
      </w:r>
      <w:r w:rsidRPr="00401FCE">
        <w:rPr>
          <w:sz w:val="28"/>
          <w:szCs w:val="28"/>
        </w:rPr>
        <w:t xml:space="preserve">, статьи 25 Федерального закона от 12.06.2002 № 67-ФЗ </w:t>
      </w:r>
      <w:r w:rsidR="005757DE" w:rsidRPr="00401FCE">
        <w:rPr>
          <w:sz w:val="28"/>
          <w:szCs w:val="28"/>
        </w:rPr>
        <w:br/>
      </w:r>
      <w:r w:rsidRPr="00401FCE">
        <w:rPr>
          <w:sz w:val="28"/>
          <w:szCs w:val="28"/>
        </w:rPr>
        <w:t xml:space="preserve">«Об основных гарантиях избирательных прав и права на участие </w:t>
      </w:r>
      <w:r w:rsidR="001458F6" w:rsidRPr="00401FCE">
        <w:rPr>
          <w:sz w:val="28"/>
          <w:szCs w:val="28"/>
        </w:rPr>
        <w:br/>
      </w:r>
      <w:r w:rsidRPr="00401FCE">
        <w:rPr>
          <w:sz w:val="28"/>
          <w:szCs w:val="28"/>
        </w:rPr>
        <w:t>в референдуме гражд</w:t>
      </w:r>
      <w:r w:rsidR="005757DE" w:rsidRPr="00401FCE">
        <w:rPr>
          <w:sz w:val="28"/>
          <w:szCs w:val="28"/>
        </w:rPr>
        <w:t>ан Российской Федерации» (далее – </w:t>
      </w:r>
      <w:r w:rsidRPr="00401FCE">
        <w:rPr>
          <w:sz w:val="28"/>
          <w:szCs w:val="28"/>
        </w:rPr>
        <w:t>Федеральный закон), статьи 21 Избирательного кодекса Тверской области от 07.04.2003 № 20-ЗО, постановления избирательн</w:t>
      </w:r>
      <w:r w:rsidR="00EE0DBC" w:rsidRPr="00401FCE">
        <w:rPr>
          <w:sz w:val="28"/>
          <w:szCs w:val="28"/>
        </w:rPr>
        <w:t xml:space="preserve">ой комиссии Тверской области </w:t>
      </w:r>
      <w:r w:rsidR="001458F6" w:rsidRPr="00401FCE">
        <w:rPr>
          <w:sz w:val="28"/>
          <w:szCs w:val="28"/>
        </w:rPr>
        <w:br/>
      </w:r>
      <w:r w:rsidR="00EE0DBC" w:rsidRPr="00401FCE">
        <w:rPr>
          <w:sz w:val="28"/>
          <w:szCs w:val="28"/>
        </w:rPr>
        <w:t>от 04.05.2026</w:t>
      </w:r>
      <w:r w:rsidRPr="00401FCE">
        <w:rPr>
          <w:sz w:val="28"/>
          <w:szCs w:val="28"/>
        </w:rPr>
        <w:t xml:space="preserve"> </w:t>
      </w:r>
      <w:r w:rsidR="00B158B0" w:rsidRPr="00401FCE">
        <w:rPr>
          <w:sz w:val="28"/>
          <w:szCs w:val="28"/>
        </w:rPr>
        <w:t>№ </w:t>
      </w:r>
      <w:r w:rsidR="00341612" w:rsidRPr="00401FCE">
        <w:rPr>
          <w:sz w:val="28"/>
        </w:rPr>
        <w:t>191</w:t>
      </w:r>
      <w:r w:rsidRPr="00401FCE">
        <w:rPr>
          <w:sz w:val="28"/>
        </w:rPr>
        <w:t>/</w:t>
      </w:r>
      <w:r w:rsidR="005757DE" w:rsidRPr="00401FCE">
        <w:rPr>
          <w:color w:val="000000"/>
          <w:sz w:val="28"/>
          <w:szCs w:val="28"/>
        </w:rPr>
        <w:t>23</w:t>
      </w:r>
      <w:r w:rsidR="00401FCE" w:rsidRPr="00401FCE">
        <w:rPr>
          <w:color w:val="000000"/>
          <w:sz w:val="28"/>
          <w:szCs w:val="28"/>
        </w:rPr>
        <w:t>80</w:t>
      </w:r>
      <w:r w:rsidRPr="00401FCE">
        <w:rPr>
          <w:sz w:val="28"/>
        </w:rPr>
        <w:t>-</w:t>
      </w:r>
      <w:r w:rsidR="00341612" w:rsidRPr="00401FCE">
        <w:rPr>
          <w:sz w:val="28"/>
        </w:rPr>
        <w:t>7</w:t>
      </w:r>
      <w:r w:rsidRPr="00401FCE">
        <w:rPr>
          <w:sz w:val="28"/>
          <w:szCs w:val="28"/>
        </w:rPr>
        <w:t xml:space="preserve"> «О возложении полномочий</w:t>
      </w:r>
      <w:proofErr w:type="gramEnd"/>
      <w:r w:rsidRPr="00401FCE">
        <w:rPr>
          <w:sz w:val="28"/>
          <w:szCs w:val="28"/>
        </w:rPr>
        <w:t xml:space="preserve"> окружной избирательной комиссии </w:t>
      </w:r>
      <w:r w:rsidR="00401FCE" w:rsidRPr="00401FCE">
        <w:rPr>
          <w:sz w:val="28"/>
          <w:szCs w:val="28"/>
        </w:rPr>
        <w:t>Нелидовского</w:t>
      </w:r>
      <w:r w:rsidRPr="00401FCE">
        <w:rPr>
          <w:sz w:val="28"/>
          <w:szCs w:val="28"/>
        </w:rPr>
        <w:t xml:space="preserve"> </w:t>
      </w:r>
      <w:r w:rsidR="00341612" w:rsidRPr="00401FCE">
        <w:rPr>
          <w:bCs/>
          <w:sz w:val="28"/>
          <w:szCs w:val="28"/>
        </w:rPr>
        <w:t>одномандатного избирательного округа</w:t>
      </w:r>
      <w:r w:rsidR="00341612" w:rsidRPr="00401FCE">
        <w:rPr>
          <w:sz w:val="28"/>
          <w:szCs w:val="28"/>
        </w:rPr>
        <w:t xml:space="preserve"> № </w:t>
      </w:r>
      <w:r w:rsidR="005757DE" w:rsidRPr="00401FCE">
        <w:rPr>
          <w:sz w:val="28"/>
          <w:szCs w:val="28"/>
        </w:rPr>
        <w:t>1</w:t>
      </w:r>
      <w:r w:rsidR="00401FCE" w:rsidRPr="00401FCE">
        <w:rPr>
          <w:sz w:val="28"/>
          <w:szCs w:val="28"/>
        </w:rPr>
        <w:t>7</w:t>
      </w:r>
      <w:r w:rsidR="005757DE" w:rsidRPr="00401FCE">
        <w:rPr>
          <w:sz w:val="28"/>
          <w:szCs w:val="28"/>
        </w:rPr>
        <w:t xml:space="preserve"> </w:t>
      </w:r>
      <w:r w:rsidRPr="00401FCE">
        <w:rPr>
          <w:sz w:val="28"/>
          <w:szCs w:val="28"/>
        </w:rPr>
        <w:t>по выборам</w:t>
      </w:r>
      <w:r w:rsidRPr="000F08EE">
        <w:rPr>
          <w:sz w:val="28"/>
          <w:szCs w:val="28"/>
        </w:rPr>
        <w:t xml:space="preserve"> депутатов Законодательного Собрания Тверской области </w:t>
      </w:r>
      <w:r w:rsidR="00341612" w:rsidRPr="000F08EE">
        <w:rPr>
          <w:sz w:val="28"/>
          <w:szCs w:val="28"/>
        </w:rPr>
        <w:t>восьмого</w:t>
      </w:r>
      <w:r w:rsidRPr="000F08EE">
        <w:rPr>
          <w:sz w:val="28"/>
          <w:szCs w:val="28"/>
        </w:rPr>
        <w:t xml:space="preserve"> созыва на территориальную избирательную комиссию</w:t>
      </w:r>
      <w:r w:rsidR="00341612" w:rsidRPr="000F08EE">
        <w:rPr>
          <w:sz w:val="28"/>
          <w:szCs w:val="28"/>
        </w:rPr>
        <w:t xml:space="preserve"> </w:t>
      </w:r>
      <w:r w:rsidR="00401FCE">
        <w:rPr>
          <w:sz w:val="28"/>
          <w:szCs w:val="28"/>
        </w:rPr>
        <w:t>Нелидовского</w:t>
      </w:r>
      <w:r w:rsidR="005757DE">
        <w:rPr>
          <w:sz w:val="28"/>
          <w:szCs w:val="28"/>
        </w:rPr>
        <w:t xml:space="preserve"> округа</w:t>
      </w:r>
      <w:r w:rsidRPr="000F08EE">
        <w:rPr>
          <w:sz w:val="28"/>
          <w:szCs w:val="28"/>
        </w:rPr>
        <w:t>»,</w:t>
      </w:r>
      <w:r w:rsidR="0034161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B091D">
        <w:rPr>
          <w:sz w:val="28"/>
          <w:szCs w:val="28"/>
        </w:rPr>
        <w:t xml:space="preserve"> соответствии со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9, 70</w:t>
      </w:r>
      <w:r w:rsidRPr="004B091D">
        <w:rPr>
          <w:sz w:val="28"/>
          <w:szCs w:val="28"/>
        </w:rPr>
        <w:t xml:space="preserve"> Федерального закона, стать</w:t>
      </w:r>
      <w:r>
        <w:rPr>
          <w:sz w:val="28"/>
          <w:szCs w:val="28"/>
        </w:rPr>
        <w:t>ями</w:t>
      </w:r>
      <w:r w:rsidRPr="004B091D">
        <w:rPr>
          <w:sz w:val="28"/>
          <w:szCs w:val="28"/>
        </w:rPr>
        <w:t xml:space="preserve"> 6</w:t>
      </w:r>
      <w:r>
        <w:rPr>
          <w:sz w:val="28"/>
          <w:szCs w:val="28"/>
        </w:rPr>
        <w:t>5, 66</w:t>
      </w:r>
      <w:r w:rsidRPr="004B091D">
        <w:rPr>
          <w:sz w:val="28"/>
          <w:szCs w:val="28"/>
        </w:rPr>
        <w:t xml:space="preserve"> Избиратель</w:t>
      </w:r>
      <w:r w:rsidR="00627C56">
        <w:rPr>
          <w:sz w:val="28"/>
          <w:szCs w:val="28"/>
        </w:rPr>
        <w:t>ного кодекса Тверской области,</w:t>
      </w:r>
      <w:r w:rsidRPr="004B091D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территориальная</w:t>
      </w:r>
      <w:r w:rsidR="00341612">
        <w:rPr>
          <w:sz w:val="28"/>
          <w:szCs w:val="28"/>
        </w:rPr>
        <w:t xml:space="preserve"> избирательная комиссия</w:t>
      </w:r>
      <w:r w:rsidR="009C2A0D">
        <w:rPr>
          <w:sz w:val="28"/>
          <w:szCs w:val="28"/>
        </w:rPr>
        <w:t xml:space="preserve"> </w:t>
      </w:r>
      <w:r w:rsidR="00401FCE">
        <w:rPr>
          <w:sz w:val="28"/>
          <w:szCs w:val="28"/>
        </w:rPr>
        <w:t>Нелидовского</w:t>
      </w:r>
      <w:r w:rsidR="005757DE">
        <w:rPr>
          <w:sz w:val="28"/>
          <w:szCs w:val="28"/>
        </w:rPr>
        <w:t xml:space="preserve"> округа</w:t>
      </w:r>
      <w:r w:rsidR="009C2A0D"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1D35B7" w:rsidRPr="001D35B7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341612">
        <w:rPr>
          <w:w w:val="114"/>
          <w:sz w:val="28"/>
          <w:szCs w:val="28"/>
        </w:rPr>
        <w:t> </w:t>
      </w:r>
      <w:r>
        <w:rPr>
          <w:sz w:val="28"/>
          <w:szCs w:val="28"/>
        </w:rPr>
        <w:t>1</w:t>
      </w:r>
      <w:r w:rsidRPr="00B248E8">
        <w:rPr>
          <w:sz w:val="28"/>
          <w:szCs w:val="28"/>
        </w:rPr>
        <w:t xml:space="preserve">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Pr="003E37BA">
        <w:rPr>
          <w:sz w:val="28"/>
          <w:szCs w:val="28"/>
        </w:rPr>
        <w:t xml:space="preserve">комиссии </w:t>
      </w:r>
      <w:r w:rsidR="00401FCE">
        <w:rPr>
          <w:sz w:val="28"/>
          <w:szCs w:val="28"/>
        </w:rPr>
        <w:t xml:space="preserve">Нелидовского </w:t>
      </w:r>
      <w:r w:rsidR="005757DE">
        <w:rPr>
          <w:sz w:val="28"/>
          <w:szCs w:val="28"/>
        </w:rPr>
        <w:t>округа</w:t>
      </w:r>
      <w:r w:rsidRPr="009319B9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о </w:t>
      </w:r>
      <w:r w:rsidRPr="00401FCE">
        <w:rPr>
          <w:sz w:val="28"/>
          <w:szCs w:val="28"/>
        </w:rPr>
        <w:t xml:space="preserve">результатах выборов по </w:t>
      </w:r>
      <w:r w:rsidR="00401FCE" w:rsidRPr="00401FCE">
        <w:rPr>
          <w:sz w:val="28"/>
          <w:szCs w:val="28"/>
        </w:rPr>
        <w:t>Нелидовскому</w:t>
      </w:r>
      <w:r w:rsidR="00401FCE" w:rsidRPr="00401FCE">
        <w:rPr>
          <w:rFonts w:eastAsia="Calibri"/>
          <w:sz w:val="28"/>
          <w:szCs w:val="28"/>
          <w:lang w:eastAsia="en-US"/>
        </w:rPr>
        <w:t xml:space="preserve"> </w:t>
      </w:r>
      <w:r w:rsidR="005757DE" w:rsidRPr="00401FCE">
        <w:rPr>
          <w:rFonts w:eastAsia="Calibri"/>
          <w:sz w:val="28"/>
          <w:szCs w:val="28"/>
          <w:lang w:eastAsia="en-US"/>
        </w:rPr>
        <w:t>одномандатному избирательному округу № 1</w:t>
      </w:r>
      <w:r w:rsidR="00401FCE" w:rsidRPr="00401FCE">
        <w:rPr>
          <w:rFonts w:eastAsia="Calibri"/>
          <w:sz w:val="28"/>
          <w:szCs w:val="28"/>
          <w:lang w:eastAsia="en-US"/>
        </w:rPr>
        <w:t>7</w:t>
      </w:r>
      <w:r w:rsidRPr="00401FCE">
        <w:rPr>
          <w:sz w:val="28"/>
          <w:szCs w:val="28"/>
        </w:rPr>
        <w:t xml:space="preserve"> на выборах депутатов Законодательного Собрания Тверской области </w:t>
      </w:r>
      <w:r w:rsidR="00341612" w:rsidRPr="00401FCE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341612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</w:t>
      </w:r>
      <w:r w:rsidR="00341612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1D35B7" w:rsidRPr="008105FB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1D35B7" w:rsidRPr="005757DE" w:rsidRDefault="001D35B7" w:rsidP="001D35B7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proofErr w:type="gramStart"/>
      <w:r w:rsidRPr="009541F7">
        <w:rPr>
          <w:sz w:val="28"/>
          <w:szCs w:val="28"/>
        </w:rPr>
        <w:t>Разместить</w:t>
      </w:r>
      <w:proofErr w:type="gramEnd"/>
      <w:r w:rsidRPr="009541F7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401FCE">
        <w:rPr>
          <w:sz w:val="28"/>
          <w:szCs w:val="28"/>
        </w:rPr>
        <w:t>Нелидовского</w:t>
      </w:r>
      <w:r w:rsidR="005757DE">
        <w:rPr>
          <w:sz w:val="28"/>
          <w:szCs w:val="28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553" w:type="dxa"/>
        <w:tblLook w:val="0000" w:firstRow="0" w:lastRow="0" w:firstColumn="0" w:lastColumn="0" w:noHBand="0" w:noVBand="0"/>
      </w:tblPr>
      <w:tblGrid>
        <w:gridCol w:w="4592"/>
        <w:gridCol w:w="338"/>
        <w:gridCol w:w="1646"/>
        <w:gridCol w:w="236"/>
        <w:gridCol w:w="2741"/>
      </w:tblGrid>
      <w:tr w:rsidR="00401FCE" w:rsidRPr="005215EB" w:rsidTr="00C27DAF">
        <w:tc>
          <w:tcPr>
            <w:tcW w:w="4592" w:type="dxa"/>
            <w:vAlign w:val="bottom"/>
          </w:tcPr>
          <w:p w:rsidR="00401FCE" w:rsidRPr="004B091D" w:rsidRDefault="00401FCE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Нелидовского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401FCE" w:rsidRPr="005215EB" w:rsidRDefault="00401FC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401FCE" w:rsidRPr="005215EB" w:rsidRDefault="00401FCE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401FCE" w:rsidRPr="005215EB" w:rsidRDefault="00401FC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</w:tcPr>
          <w:p w:rsidR="00401FCE" w:rsidRDefault="00401FCE" w:rsidP="00401FCE">
            <w:pPr>
              <w:jc w:val="right"/>
              <w:rPr>
                <w:sz w:val="28"/>
              </w:rPr>
            </w:pPr>
          </w:p>
          <w:p w:rsidR="00401FCE" w:rsidRDefault="00401FCE" w:rsidP="00401FCE">
            <w:pPr>
              <w:jc w:val="right"/>
              <w:rPr>
                <w:sz w:val="28"/>
              </w:rPr>
            </w:pPr>
          </w:p>
          <w:p w:rsidR="00401FCE" w:rsidRPr="00401FCE" w:rsidRDefault="00401FCE" w:rsidP="00401FCE">
            <w:pPr>
              <w:jc w:val="right"/>
              <w:rPr>
                <w:sz w:val="28"/>
              </w:rPr>
            </w:pPr>
            <w:r w:rsidRPr="00401FCE">
              <w:rPr>
                <w:sz w:val="28"/>
              </w:rPr>
              <w:t>Т.В. Чубрикова</w:t>
            </w:r>
          </w:p>
        </w:tc>
      </w:tr>
      <w:tr w:rsidR="00401FCE" w:rsidRPr="00757865" w:rsidTr="00C27DAF">
        <w:trPr>
          <w:trHeight w:val="113"/>
        </w:trPr>
        <w:tc>
          <w:tcPr>
            <w:tcW w:w="4592" w:type="dxa"/>
            <w:vAlign w:val="center"/>
          </w:tcPr>
          <w:p w:rsidR="00401FCE" w:rsidRPr="00757865" w:rsidRDefault="00401FCE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401FCE" w:rsidRPr="00757865" w:rsidRDefault="00401FCE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401FCE" w:rsidRPr="00757865" w:rsidRDefault="00401FCE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401FCE" w:rsidRPr="00757865" w:rsidRDefault="00401FCE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</w:tcPr>
          <w:p w:rsidR="00401FCE" w:rsidRPr="00401FCE" w:rsidRDefault="00401FCE" w:rsidP="00401FCE">
            <w:pPr>
              <w:jc w:val="right"/>
              <w:rPr>
                <w:sz w:val="28"/>
              </w:rPr>
            </w:pPr>
          </w:p>
        </w:tc>
      </w:tr>
      <w:tr w:rsidR="00401FCE" w:rsidRPr="005215EB" w:rsidTr="00C27DAF">
        <w:tc>
          <w:tcPr>
            <w:tcW w:w="4592" w:type="dxa"/>
            <w:vAlign w:val="bottom"/>
          </w:tcPr>
          <w:p w:rsidR="00401FCE" w:rsidRPr="004B091D" w:rsidRDefault="00401FCE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>
              <w:rPr>
                <w:sz w:val="28"/>
                <w:szCs w:val="28"/>
              </w:rPr>
              <w:t xml:space="preserve"> Нелидовского</w:t>
            </w:r>
            <w:r w:rsidRPr="00DC5B6E">
              <w:rPr>
                <w:rFonts w:eastAsia="Calibri"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401FCE" w:rsidRPr="005215EB" w:rsidRDefault="00401FC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401FCE" w:rsidRPr="005215EB" w:rsidRDefault="00401FC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401FCE" w:rsidRPr="005215EB" w:rsidRDefault="00401FCE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</w:tcPr>
          <w:p w:rsidR="00401FCE" w:rsidRDefault="00401FCE" w:rsidP="00401FCE">
            <w:pPr>
              <w:jc w:val="right"/>
              <w:rPr>
                <w:sz w:val="28"/>
              </w:rPr>
            </w:pPr>
          </w:p>
          <w:p w:rsidR="00401FCE" w:rsidRDefault="00401FCE" w:rsidP="00401FCE">
            <w:pPr>
              <w:jc w:val="right"/>
              <w:rPr>
                <w:sz w:val="28"/>
              </w:rPr>
            </w:pPr>
          </w:p>
          <w:p w:rsidR="00401FCE" w:rsidRPr="00401FCE" w:rsidRDefault="00401FCE" w:rsidP="00401FCE">
            <w:pPr>
              <w:jc w:val="right"/>
              <w:rPr>
                <w:sz w:val="28"/>
              </w:rPr>
            </w:pPr>
            <w:r w:rsidRPr="00401FCE">
              <w:rPr>
                <w:sz w:val="28"/>
              </w:rPr>
              <w:t xml:space="preserve">К.Э. </w:t>
            </w:r>
            <w:proofErr w:type="spellStart"/>
            <w:r w:rsidRPr="00401FCE">
              <w:rPr>
                <w:sz w:val="28"/>
              </w:rPr>
              <w:t>Бойченкова</w:t>
            </w:r>
            <w:proofErr w:type="spellEnd"/>
          </w:p>
        </w:tc>
      </w:tr>
    </w:tbl>
    <w:p w:rsidR="004B52AF" w:rsidRDefault="004B52AF" w:rsidP="005757DE">
      <w:pPr>
        <w:tabs>
          <w:tab w:val="left" w:pos="1134"/>
        </w:tabs>
        <w:spacing w:after="360" w:line="360" w:lineRule="auto"/>
        <w:jc w:val="both"/>
      </w:pPr>
    </w:p>
    <w:sectPr w:rsidR="004B52AF" w:rsidSect="000F08E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D23" w:rsidRDefault="002C6D23" w:rsidP="00627C56">
      <w:r>
        <w:separator/>
      </w:r>
    </w:p>
  </w:endnote>
  <w:endnote w:type="continuationSeparator" w:id="0">
    <w:p w:rsidR="002C6D23" w:rsidRDefault="002C6D23" w:rsidP="0062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D23" w:rsidRDefault="002C6D23" w:rsidP="00627C56">
      <w:r>
        <w:separator/>
      </w:r>
    </w:p>
  </w:footnote>
  <w:footnote w:type="continuationSeparator" w:id="0">
    <w:p w:rsidR="002C6D23" w:rsidRDefault="002C6D23" w:rsidP="00627C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4850419"/>
      <w:docPartObj>
        <w:docPartGallery w:val="Page Numbers (Top of Page)"/>
        <w:docPartUnique/>
      </w:docPartObj>
    </w:sdtPr>
    <w:sdtEndPr/>
    <w:sdtContent>
      <w:p w:rsidR="000F08EE" w:rsidRDefault="000F08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915">
          <w:rPr>
            <w:noProof/>
          </w:rPr>
          <w:t>2</w:t>
        </w:r>
        <w:r>
          <w:fldChar w:fldCharType="end"/>
        </w:r>
      </w:p>
    </w:sdtContent>
  </w:sdt>
  <w:p w:rsidR="000F08EE" w:rsidRDefault="000F08E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1C"/>
    <w:rsid w:val="0007192E"/>
    <w:rsid w:val="000F08EE"/>
    <w:rsid w:val="001458F6"/>
    <w:rsid w:val="001D35B7"/>
    <w:rsid w:val="00245A41"/>
    <w:rsid w:val="002C6D23"/>
    <w:rsid w:val="00341612"/>
    <w:rsid w:val="003B551C"/>
    <w:rsid w:val="003D2E8E"/>
    <w:rsid w:val="00401FCE"/>
    <w:rsid w:val="004B52AF"/>
    <w:rsid w:val="005669DA"/>
    <w:rsid w:val="005757DE"/>
    <w:rsid w:val="00627C56"/>
    <w:rsid w:val="007931C8"/>
    <w:rsid w:val="007E2AF6"/>
    <w:rsid w:val="007F7566"/>
    <w:rsid w:val="008A6531"/>
    <w:rsid w:val="008F566B"/>
    <w:rsid w:val="009C2A0D"/>
    <w:rsid w:val="00A24A71"/>
    <w:rsid w:val="00AF5915"/>
    <w:rsid w:val="00B158B0"/>
    <w:rsid w:val="00BC1A69"/>
    <w:rsid w:val="00CB721C"/>
    <w:rsid w:val="00CE03D9"/>
    <w:rsid w:val="00D0078C"/>
    <w:rsid w:val="00D83734"/>
    <w:rsid w:val="00E11D57"/>
    <w:rsid w:val="00E21981"/>
    <w:rsid w:val="00E336FF"/>
    <w:rsid w:val="00EA36DA"/>
    <w:rsid w:val="00EE0DBC"/>
    <w:rsid w:val="00EF51D6"/>
    <w:rsid w:val="00F27A05"/>
    <w:rsid w:val="00F9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character" w:styleId="a7">
    <w:name w:val="Strong"/>
    <w:basedOn w:val="a0"/>
    <w:uiPriority w:val="22"/>
    <w:qFormat/>
    <w:rsid w:val="00341612"/>
    <w:rPr>
      <w:b/>
      <w:bCs/>
    </w:rPr>
  </w:style>
  <w:style w:type="paragraph" w:styleId="a8">
    <w:name w:val="header"/>
    <w:basedOn w:val="a"/>
    <w:link w:val="a9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F08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F08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8E3C5-AB7D-40BF-9C78-69F272277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6</cp:lastModifiedBy>
  <cp:revision>19</cp:revision>
  <dcterms:created xsi:type="dcterms:W3CDTF">2021-09-14T12:23:00Z</dcterms:created>
  <dcterms:modified xsi:type="dcterms:W3CDTF">2026-09-21T05:07:00Z</dcterms:modified>
</cp:coreProperties>
</file>