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EA" w:rsidRPr="008516EA" w:rsidRDefault="008516EA" w:rsidP="008516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16EA">
        <w:rPr>
          <w:rFonts w:ascii="Times New Roman" w:hAnsi="Times New Roman" w:cs="Times New Roman"/>
          <w:b/>
          <w:bCs/>
          <w:sz w:val="28"/>
          <w:szCs w:val="28"/>
          <w:u w:val="single"/>
        </w:rPr>
        <w:t>Выборы 2021</w:t>
      </w:r>
    </w:p>
    <w:p w:rsidR="008516EA" w:rsidRDefault="008516EA" w:rsidP="00E31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DB3" w:rsidRDefault="008516EA" w:rsidP="00E31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ВЫБИРАЕМ ВМЕСТЕ!</w:t>
      </w:r>
    </w:p>
    <w:p w:rsidR="00A561A7" w:rsidRPr="00E3193B" w:rsidRDefault="00A561A7" w:rsidP="00E31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6EA" w:rsidRDefault="00E3193B" w:rsidP="00851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сентября 2021 года – Единый день голосования</w:t>
      </w:r>
      <w:r w:rsidR="00ED54DF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16E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раждане </w:t>
      </w:r>
      <w:r w:rsidR="00ED54DF"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>
        <w:rPr>
          <w:rFonts w:ascii="Times New Roman" w:hAnsi="Times New Roman" w:cs="Times New Roman"/>
          <w:sz w:val="28"/>
          <w:szCs w:val="28"/>
        </w:rPr>
        <w:t xml:space="preserve">будут выбирать депутатов Государственной Думы Федерального Собрания Российской Федерации </w:t>
      </w:r>
      <w:r w:rsidR="008516EA">
        <w:rPr>
          <w:rFonts w:ascii="Times New Roman" w:hAnsi="Times New Roman" w:cs="Times New Roman"/>
          <w:sz w:val="28"/>
          <w:szCs w:val="28"/>
        </w:rPr>
        <w:t>восьмого созыва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1A7" w:rsidRDefault="008516EA" w:rsidP="00851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4784E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третье воскресенье сентября также состоятся выборы </w:t>
      </w:r>
      <w:r w:rsidR="00A561A7">
        <w:rPr>
          <w:rFonts w:ascii="Times New Roman" w:hAnsi="Times New Roman" w:cs="Times New Roman"/>
          <w:sz w:val="28"/>
          <w:szCs w:val="28"/>
        </w:rPr>
        <w:t>Губернатора Тверской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61A7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Тверской области седьмого созыва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4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5E2">
        <w:rPr>
          <w:rFonts w:ascii="Times New Roman" w:hAnsi="Times New Roman" w:cs="Times New Roman"/>
          <w:sz w:val="28"/>
          <w:szCs w:val="28"/>
        </w:rPr>
        <w:t xml:space="preserve">в ряде </w:t>
      </w:r>
      <w:r>
        <w:rPr>
          <w:rFonts w:ascii="Times New Roman" w:hAnsi="Times New Roman" w:cs="Times New Roman"/>
          <w:sz w:val="28"/>
          <w:szCs w:val="28"/>
        </w:rPr>
        <w:t>территорий - выборы</w:t>
      </w:r>
      <w:r w:rsidR="00B845E2"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органов </w:t>
      </w:r>
      <w:r w:rsidR="00ED70B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4D3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84E" w:rsidRPr="0084784E" w:rsidRDefault="0084784E" w:rsidP="008478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84E">
        <w:rPr>
          <w:rFonts w:ascii="Times New Roman" w:hAnsi="Times New Roman" w:cs="Times New Roman"/>
          <w:sz w:val="28"/>
          <w:szCs w:val="28"/>
        </w:rPr>
        <w:t>Избирателям Тверской области предоставлена уникальная возможность одновременно стать участниками всех уровней выборов. От голоса каждого избирателя будет зависеть будущее каждого конкретного города, муниципального округа или района, Тверской области и России в целом на ближайшие пять лет.</w:t>
      </w:r>
    </w:p>
    <w:p w:rsidR="008516EA" w:rsidRDefault="008516EA" w:rsidP="00B845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и безопасности граждан, а также создания дополнительных возможностей реализации избирательных прав граждан, по решению Центральной избирательной комиссии России голосование на всех выборах будет проводиться в течение нескольких дней подряд – 17,18 и 19 сентября 2021 года. </w:t>
      </w:r>
    </w:p>
    <w:p w:rsidR="006C02AD" w:rsidRDefault="006C02AD" w:rsidP="00B845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450 депутатов Государственной Думы России проводятся по смешанной избирательной системе. Отдельно мы будем голосовать за федеральные списки кандидатов, выдвинутые политическими партиями, и отдельно – за кандидатов, выдвинутых по одномандатным избирательным округам.  </w:t>
      </w:r>
    </w:p>
    <w:p w:rsidR="006C02AD" w:rsidRDefault="006C02AD" w:rsidP="00B845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выборах депутатов Государственной Думы России в Тверской области два одномандатных избирательных округа: Тверской (№179) и Заволжский (№180), от каждого из которых в Государственную Думу России будет избран</w:t>
      </w:r>
      <w:r w:rsidR="004501C9">
        <w:rPr>
          <w:rFonts w:ascii="Times New Roman" w:hAnsi="Times New Roman" w:cs="Times New Roman"/>
          <w:sz w:val="28"/>
          <w:szCs w:val="28"/>
        </w:rPr>
        <w:t>о по</w:t>
      </w:r>
      <w:r>
        <w:rPr>
          <w:rFonts w:ascii="Times New Roman" w:hAnsi="Times New Roman" w:cs="Times New Roman"/>
          <w:sz w:val="28"/>
          <w:szCs w:val="28"/>
        </w:rPr>
        <w:t xml:space="preserve"> 1 депутат</w:t>
      </w:r>
      <w:r w:rsidR="004501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2AD" w:rsidRDefault="006C02AD" w:rsidP="00B845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аналогии с Думскими выборами, с применением смешанной избирательной системы</w:t>
      </w:r>
      <w:r w:rsidR="00B95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проводиться и выборы депутатов регионального Заксобрания, в ходе которых 20 депутатов будут избраны по партийным спискам, и 20 – в одномандатных избирательных округах. </w:t>
      </w:r>
    </w:p>
    <w:p w:rsidR="006C02AD" w:rsidRDefault="008E57CE" w:rsidP="00B845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Губернатора проводятся в едином избирательном округе, территория которого – вся Тверская область. </w:t>
      </w:r>
      <w:r w:rsidR="006C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CE" w:rsidRDefault="008E57CE" w:rsidP="00B845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каждый избиратель Тверской области при голосовании получит на руки</w:t>
      </w:r>
      <w:r w:rsidR="0084784E">
        <w:rPr>
          <w:rFonts w:ascii="Times New Roman" w:hAnsi="Times New Roman" w:cs="Times New Roman"/>
          <w:sz w:val="28"/>
          <w:szCs w:val="28"/>
        </w:rPr>
        <w:t>, как минимум,</w:t>
      </w:r>
      <w:r>
        <w:rPr>
          <w:rFonts w:ascii="Times New Roman" w:hAnsi="Times New Roman" w:cs="Times New Roman"/>
          <w:sz w:val="28"/>
          <w:szCs w:val="28"/>
        </w:rPr>
        <w:t xml:space="preserve"> 5 избирательных бюллетеней: 2 для голосования за партии и за кандидатов при проведении выборов депутатов Госдумы РФ, 2 – для голосования за партии и за кандидатов при проведении выборов депутатов Заксобрания Тверской области, и 1 – для голосования за кандидатов на должность Губернатора Тверской области. </w:t>
      </w:r>
      <w:r w:rsidR="0084784E">
        <w:rPr>
          <w:rFonts w:ascii="Times New Roman" w:hAnsi="Times New Roman" w:cs="Times New Roman"/>
          <w:sz w:val="28"/>
          <w:szCs w:val="28"/>
        </w:rPr>
        <w:t xml:space="preserve">В тех муниципальных образованиях, на территории которых в Единый день голосования проводятся местные выборы, избирательных бюллетеней, соответственно, будет больше. </w:t>
      </w:r>
    </w:p>
    <w:p w:rsidR="0084784E" w:rsidRDefault="0084784E" w:rsidP="008478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 голосовать на выборах обладают граждане России, достигшие на день голосования возраста 18 лет. Не имеют права избирать граждане, признанные судом недееспособными или содержащиеся в местах лишения свободы по приговору суда.  </w:t>
      </w:r>
    </w:p>
    <w:p w:rsidR="0084784E" w:rsidRDefault="0084784E" w:rsidP="008478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Выборы депутатов Государственной Думы России организует и проводит ЦИК РФ; в них также задействованы все нижестоящие избирательные комиссии. </w:t>
      </w:r>
    </w:p>
    <w:p w:rsidR="0084784E" w:rsidRDefault="0084784E" w:rsidP="008478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проведение выборов на территории Тверской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Pr="00E3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Тверской области (с полномочиями окружных комиссий по двум округам на выборах депутатов Государственной Думы ФС РФ),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1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1150</w:t>
      </w:r>
      <w:r w:rsidRPr="00E3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участковых избирательных комиссий,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УИК,</w:t>
      </w:r>
      <w:r w:rsidRPr="00E3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временного пребывания избирателей.</w:t>
      </w:r>
    </w:p>
    <w:p w:rsidR="0084784E" w:rsidRDefault="0084784E" w:rsidP="008478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ход голосования смогут российские и международные наблюдатели, в том числе наблюдатели, назначенные политическими партиями России и кандидатами, а также делегированные на выборы Общественными Палатами РФ и Тверской области. </w:t>
      </w:r>
      <w:r w:rsidRPr="00E319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4784E" w:rsidRDefault="0084784E" w:rsidP="008478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784E" w:rsidRPr="0084784E" w:rsidRDefault="0084784E" w:rsidP="0084784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Пресс-служба избирательной комиссии </w:t>
      </w:r>
    </w:p>
    <w:p w:rsidR="0084784E" w:rsidRPr="0084784E" w:rsidRDefault="0084784E" w:rsidP="0084784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области</w:t>
      </w:r>
    </w:p>
    <w:sectPr w:rsidR="0084784E" w:rsidRPr="0084784E" w:rsidSect="008478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DB3"/>
    <w:rsid w:val="00003DC3"/>
    <w:rsid w:val="000316E8"/>
    <w:rsid w:val="00037A99"/>
    <w:rsid w:val="000803CA"/>
    <w:rsid w:val="00080ABA"/>
    <w:rsid w:val="000B16FD"/>
    <w:rsid w:val="000B37AE"/>
    <w:rsid w:val="000E764E"/>
    <w:rsid w:val="00161B8C"/>
    <w:rsid w:val="001B7D0D"/>
    <w:rsid w:val="001E3931"/>
    <w:rsid w:val="001F7DEE"/>
    <w:rsid w:val="00204FF0"/>
    <w:rsid w:val="002F600D"/>
    <w:rsid w:val="00322C16"/>
    <w:rsid w:val="00366E1A"/>
    <w:rsid w:val="00392F89"/>
    <w:rsid w:val="0044021C"/>
    <w:rsid w:val="004501C9"/>
    <w:rsid w:val="004574EA"/>
    <w:rsid w:val="004D3045"/>
    <w:rsid w:val="00537BB2"/>
    <w:rsid w:val="00557FE4"/>
    <w:rsid w:val="005708BF"/>
    <w:rsid w:val="00572DB3"/>
    <w:rsid w:val="00594524"/>
    <w:rsid w:val="005C173C"/>
    <w:rsid w:val="005C43F3"/>
    <w:rsid w:val="00637C46"/>
    <w:rsid w:val="00687F84"/>
    <w:rsid w:val="00690EF1"/>
    <w:rsid w:val="00691B5F"/>
    <w:rsid w:val="006B5278"/>
    <w:rsid w:val="006C02AD"/>
    <w:rsid w:val="00764E4B"/>
    <w:rsid w:val="007B0A88"/>
    <w:rsid w:val="007B329F"/>
    <w:rsid w:val="008130FC"/>
    <w:rsid w:val="0084784E"/>
    <w:rsid w:val="008516EA"/>
    <w:rsid w:val="00854AAC"/>
    <w:rsid w:val="00866A5F"/>
    <w:rsid w:val="00876A62"/>
    <w:rsid w:val="008D3F5E"/>
    <w:rsid w:val="008E57CE"/>
    <w:rsid w:val="0092648D"/>
    <w:rsid w:val="009748B9"/>
    <w:rsid w:val="0098670B"/>
    <w:rsid w:val="00A246BC"/>
    <w:rsid w:val="00A561A7"/>
    <w:rsid w:val="00A822E3"/>
    <w:rsid w:val="00AD09C2"/>
    <w:rsid w:val="00AE5FEB"/>
    <w:rsid w:val="00B245CF"/>
    <w:rsid w:val="00B26134"/>
    <w:rsid w:val="00B33CBB"/>
    <w:rsid w:val="00B43F84"/>
    <w:rsid w:val="00B845E2"/>
    <w:rsid w:val="00B95BA6"/>
    <w:rsid w:val="00BD3923"/>
    <w:rsid w:val="00BF44B2"/>
    <w:rsid w:val="00BF56F2"/>
    <w:rsid w:val="00C34BCE"/>
    <w:rsid w:val="00CA5FE2"/>
    <w:rsid w:val="00D741FF"/>
    <w:rsid w:val="00D742D9"/>
    <w:rsid w:val="00DD15A9"/>
    <w:rsid w:val="00E3193B"/>
    <w:rsid w:val="00E61890"/>
    <w:rsid w:val="00E64A79"/>
    <w:rsid w:val="00E916EC"/>
    <w:rsid w:val="00ED54DF"/>
    <w:rsid w:val="00ED70B3"/>
    <w:rsid w:val="00F02730"/>
    <w:rsid w:val="00F35E7D"/>
    <w:rsid w:val="00F52872"/>
    <w:rsid w:val="00FD0158"/>
    <w:rsid w:val="00FF0480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2DB3"/>
    <w:rPr>
      <w:color w:val="0000FF"/>
      <w:u w:val="single"/>
    </w:rPr>
  </w:style>
  <w:style w:type="character" w:styleId="a5">
    <w:name w:val="Strong"/>
    <w:basedOn w:val="a0"/>
    <w:uiPriority w:val="22"/>
    <w:qFormat/>
    <w:rsid w:val="00366E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4BC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D01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2021-06-20T11:50:00Z</cp:lastPrinted>
  <dcterms:created xsi:type="dcterms:W3CDTF">2021-06-22T05:13:00Z</dcterms:created>
  <dcterms:modified xsi:type="dcterms:W3CDTF">2021-06-22T05:13:00Z</dcterms:modified>
</cp:coreProperties>
</file>